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A8FE82" wp14:paraId="7267429F" wp14:textId="2D43BE87">
      <w:pPr>
        <w:pStyle w:val="Title"/>
        <w:rPr>
          <w:noProof w:val="0"/>
          <w:lang w:val="en-US"/>
        </w:rPr>
      </w:pPr>
      <w:r w:rsidRPr="16A8FE82" w:rsidR="0F7F1547">
        <w:rPr>
          <w:noProof w:val="0"/>
          <w:lang w:val="en-US"/>
        </w:rPr>
        <w:t>GPSS Vice President of Administration Quarterly Report: Summer 202</w:t>
      </w:r>
      <w:r w:rsidRPr="16A8FE82" w:rsidR="70E803F1">
        <w:rPr>
          <w:noProof w:val="0"/>
          <w:lang w:val="en-US"/>
        </w:rPr>
        <w:t>4</w:t>
      </w:r>
    </w:p>
    <w:p xmlns:wp14="http://schemas.microsoft.com/office/word/2010/wordml" w:rsidP="16A8FE82" wp14:paraId="07018546" wp14:textId="0F9708DF">
      <w:pPr>
        <w:pStyle w:val="Heading1"/>
        <w:rPr>
          <w:b w:val="1"/>
          <w:bCs w:val="1"/>
          <w:noProof w:val="0"/>
          <w:color w:val="39275B"/>
          <w:sz w:val="24"/>
          <w:szCs w:val="24"/>
          <w:lang w:val="en-US"/>
        </w:rPr>
      </w:pPr>
      <w:r w:rsidRPr="16A8FE82" w:rsidR="0F7F1547">
        <w:rPr>
          <w:noProof w:val="0"/>
          <w:lang w:val="en-US"/>
        </w:rPr>
        <w:t>General Administrative Work</w:t>
      </w:r>
    </w:p>
    <w:p xmlns:wp14="http://schemas.microsoft.com/office/word/2010/wordml" w:rsidP="16A8FE82" wp14:paraId="7B37C578" wp14:textId="01F5F08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Created and organized a new GPSS Shared OneDrive</w:t>
      </w:r>
      <w:r w:rsidRPr="16A8FE82" w:rsidR="211E91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2024- 2025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including a new drive for all Officers and staff for the upcoming 202</w:t>
      </w:r>
      <w:r w:rsidRPr="16A8FE82" w:rsidR="2580CF4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-202</w:t>
      </w:r>
      <w:r w:rsidRPr="16A8FE82" w:rsidR="48A9E9A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academic year</w:t>
      </w:r>
      <w:r w:rsidRPr="16A8FE82" w:rsidR="7E80EC8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49132991" wp14:textId="3CC62211">
      <w:pPr>
        <w:spacing w:before="240" w:beforeAutospacing="off" w:after="240" w:afterAutospacing="off"/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Liaised with the Disability Services Office </w:t>
      </w:r>
      <w:r w:rsidRPr="16A8FE82" w:rsidR="0350ECD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DSO) to provide CART for the 202</w:t>
      </w:r>
      <w:r w:rsidRPr="16A8FE82" w:rsidR="3979C2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-202</w:t>
      </w:r>
      <w:r w:rsidRPr="16A8FE82" w:rsidR="16F774E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Academic Year GPSS meetings</w:t>
      </w:r>
      <w:r w:rsidRPr="16A8FE82" w:rsidR="5F932F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00DCA13D" wp14:textId="22570D2C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2B906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Scheduled and set up Zoom meetings for the 2024-2025 Academic Year GPSS meetings.</w:t>
      </w:r>
    </w:p>
    <w:p xmlns:wp14="http://schemas.microsoft.com/office/word/2010/wordml" w:rsidP="16A8FE82" wp14:paraId="79656770" wp14:textId="11ACD8F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Liaising with </w:t>
      </w:r>
      <w:r w:rsidRPr="16A8FE82" w:rsidR="496D05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CIRCLE and ASUW for collaboration on events and outreach. </w:t>
      </w:r>
    </w:p>
    <w:p xmlns:wp14="http://schemas.microsoft.com/office/word/2010/wordml" w:rsidP="16A8FE82" wp14:paraId="27B7BE7B" wp14:textId="04FA87DA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401C9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Created and archived Summer Executive Committee meeting recordings.</w:t>
      </w:r>
    </w:p>
    <w:p xmlns:wp14="http://schemas.microsoft.com/office/word/2010/wordml" w:rsidP="16A8FE82" wp14:paraId="0227195D" wp14:textId="5B2DEAC8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D6DD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Scheduling officers’ check-in meetings and managing office’s calendar. </w:t>
      </w:r>
    </w:p>
    <w:p xmlns:wp14="http://schemas.microsoft.com/office/word/2010/wordml" w:rsidP="16A8FE82" wp14:paraId="20080061" wp14:textId="1C16AA6E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3A3B78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Worked with HUB Directors and Officers to present at the entire three-day RSO Fair. </w:t>
      </w:r>
    </w:p>
    <w:p xmlns:wp14="http://schemas.microsoft.com/office/word/2010/wordml" w:rsidP="16A8FE82" wp14:paraId="03E1559A" wp14:textId="1FA2820E">
      <w:pPr>
        <w:pStyle w:val="Heading1"/>
      </w:pPr>
      <w:r w:rsidRPr="16A8FE82" w:rsidR="0F7F1547">
        <w:rPr>
          <w:noProof w:val="0"/>
          <w:lang w:val="en-US"/>
        </w:rPr>
        <w:t>New Student Orientations and Staff Hiring/Onboarding</w:t>
      </w:r>
    </w:p>
    <w:p xmlns:wp14="http://schemas.microsoft.com/office/word/2010/wordml" w:rsidP="16A8FE82" wp14:paraId="5F20F5E8" wp14:textId="228BC64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Updated the GPSS Orientation presentations (standard and </w:t>
      </w:r>
      <w:r w:rsidRPr="16A8FE82" w:rsidR="6C9952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tailored versions </w:t>
      </w:r>
      <w:r w:rsidRPr="16A8FE82" w:rsidR="090242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orientations that have Senator presenters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), including coordinating with officers to include current GPSS events and initiatives</w:t>
      </w:r>
      <w:r w:rsidRPr="16A8FE82" w:rsidR="1A8F70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7CC7816A" wp14:textId="3F506D41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Liaised with GPAs to schedule GPSS presentations at approximately 3</w:t>
      </w:r>
      <w:r w:rsidRPr="16A8FE82" w:rsidR="5D410AA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in-person, new student orientations across academic specializations and degrees</w:t>
      </w:r>
      <w:r w:rsidRPr="16A8FE82" w:rsidR="758610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18D36B9C" wp14:textId="12BD08F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E7B7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Created and distributed a master orientation presentation schedule and coordinated with Officers to attend all scheduled orientations.</w:t>
      </w:r>
    </w:p>
    <w:p xmlns:wp14="http://schemas.microsoft.com/office/word/2010/wordml" w:rsidP="16A8FE82" wp14:paraId="240D74D4" wp14:textId="692B84B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E7B7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Reached out to Senators to present at their department orientations and help spread the </w:t>
      </w:r>
      <w:r w:rsidRPr="16A8FE82" w:rsidR="4E7B7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word</w:t>
      </w:r>
      <w:r w:rsidRPr="16A8FE82" w:rsidR="4E7B78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GPSS work and recruitment. </w:t>
      </w:r>
    </w:p>
    <w:p xmlns:wp14="http://schemas.microsoft.com/office/word/2010/wordml" w:rsidP="16A8FE82" wp14:paraId="4047B47F" wp14:textId="2A44F56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7EC7B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Conducted one-on-one appointments with Senators to help create personalized presentation slides and collected feedback </w:t>
      </w:r>
      <w:r w:rsidRPr="16A8FE82" w:rsidR="496EE24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16A8FE82" w:rsidR="7EC7B7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8FE82" w:rsidR="17C0D3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asked them to advertise </w:t>
      </w:r>
      <w:r w:rsidRPr="16A8FE82" w:rsidR="545059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their experiences with GPSS. </w:t>
      </w:r>
    </w:p>
    <w:p xmlns:wp14="http://schemas.microsoft.com/office/word/2010/wordml" w:rsidP="16A8FE82" wp14:paraId="0E5C2723" wp14:textId="5F0DB3B0">
      <w:pPr>
        <w:spacing w:before="240" w:beforeAutospacing="off" w:after="240" w:afterAutospacing="off"/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Confirmed GPSS presenters and shared presentations individually with each orientation one week prior to their occurrences</w:t>
      </w:r>
      <w:r w:rsidRPr="16A8FE82" w:rsidR="4B7151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55B8446B" wp14:textId="170EBD5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6DEC6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Outreached and advertised GPSS staff hiring </w:t>
      </w:r>
      <w:r w:rsidRPr="16A8FE82" w:rsidR="46DEC6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6A8FE82" w:rsidR="46DEC6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GPAs and Undergraduate Advisers. </w:t>
      </w:r>
    </w:p>
    <w:p xmlns:wp14="http://schemas.microsoft.com/office/word/2010/wordml" w:rsidP="16A8FE82" wp14:paraId="5C3C820E" wp14:textId="5AF3E9BE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Reviewed 6</w:t>
      </w:r>
      <w:r w:rsidRPr="16A8FE82" w:rsidR="7F6EE9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applications for staff hiring</w:t>
      </w:r>
      <w:r w:rsidRPr="16A8FE82" w:rsidR="44CD61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(Senate Director and Budget &amp; Office Director). </w:t>
      </w:r>
    </w:p>
    <w:p xmlns:wp14="http://schemas.microsoft.com/office/word/2010/wordml" w:rsidP="16A8FE82" wp14:paraId="62FD6427" wp14:textId="0D207F3D">
      <w:pPr>
        <w:spacing w:before="240" w:beforeAutospacing="off" w:after="240" w:afterAutospacing="off"/>
      </w:pPr>
      <w:r w:rsidRPr="16A8FE82" w:rsidR="44CD61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ssisted the VP of Internal Affairs with the interview process, </w:t>
      </w:r>
      <w:r w:rsidRPr="16A8FE82" w:rsidR="65E1B9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scheduling Zoom meetings, setting up interview calendar invites and 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attending 13 interviews across </w:t>
      </w:r>
      <w:r w:rsidRPr="16A8FE82" w:rsidR="45A6FA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six positions. </w:t>
      </w:r>
    </w:p>
    <w:p xmlns:wp14="http://schemas.microsoft.com/office/word/2010/wordml" w:rsidP="16A8FE82" wp14:paraId="09080232" wp14:textId="26077CB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1D41F1E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the </w:t>
      </w:r>
      <w:r w:rsidRPr="16A8FE82" w:rsidR="006B62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Budget &amp; 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Office Director and Senate Director for individual staff onboarding, sharing accounts, passwords, and initial start-up goals for Fall 202</w:t>
      </w:r>
      <w:r w:rsidRPr="16A8FE82" w:rsidR="2612082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6A8FE82" w:rsidR="1D27FF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07A674F6" wp14:textId="398CA8D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53DA8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Assisted the VP of External Affairs with advertising information and working on Get Out </w:t>
      </w:r>
      <w:r w:rsidRPr="16A8FE82" w:rsidR="53DA8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16A8FE82" w:rsidR="53DA8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Vote events.</w:t>
      </w:r>
    </w:p>
    <w:p xmlns:wp14="http://schemas.microsoft.com/office/word/2010/wordml" w:rsidP="16A8FE82" wp14:paraId="32189C5C" wp14:textId="6EF08A0A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53DA8D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Worked with Officers,</w:t>
      </w:r>
      <w:r w:rsidRPr="16A8FE82" w:rsidR="775AAA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Renee Infelise</w:t>
      </w:r>
      <w:r w:rsidRPr="16A8FE82" w:rsidR="6A38B6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Assistant Director, SAO Events and Programming, and Creative Communications, to </w:t>
      </w:r>
      <w:r w:rsidRPr="16A8FE82" w:rsidR="08355A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produce GPSS marketing materials for orientations (booklets, postcards, and posters). </w:t>
      </w:r>
    </w:p>
    <w:p xmlns:wp14="http://schemas.microsoft.com/office/word/2010/wordml" w:rsidP="16A8FE82" wp14:paraId="54B34F6F" wp14:textId="28CD216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8355A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Worked with VP of Finance and Budget on reviewing, interviewing, and guiding Web Developer Director to rebuild the website from scratch. </w:t>
      </w:r>
    </w:p>
    <w:p xmlns:wp14="http://schemas.microsoft.com/office/word/2010/wordml" w:rsidP="16A8FE82" wp14:paraId="551E6418" wp14:textId="762966F9">
      <w:pPr>
        <w:pStyle w:val="Heading1"/>
      </w:pPr>
      <w:r w:rsidRPr="16A8FE82" w:rsidR="0F7F1547">
        <w:rPr>
          <w:noProof w:val="0"/>
          <w:lang w:val="en-US"/>
        </w:rPr>
        <w:t>GPSS Recruitment and Onboarding (Ongoing into Fall)</w:t>
      </w:r>
    </w:p>
    <w:p xmlns:wp14="http://schemas.microsoft.com/office/word/2010/wordml" w:rsidP="16A8FE82" wp14:paraId="397E1DB9" wp14:textId="63FBB2FD">
      <w:pPr>
        <w:spacing w:before="240" w:beforeAutospacing="off" w:after="240" w:afterAutospacing="off"/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Liaised with GPAs for GPSS recruitment, including updating and 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disseminating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GPSS GPA Handbook for selection guidance and to provide email templates for recruitment</w:t>
      </w:r>
      <w:r w:rsidRPr="16A8FE82" w:rsidR="070CE5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18371C13" wp14:textId="5CFE4F3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4CD0EB2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Collected emails from studednts who showed interest at orientations and RSO Fair </w:t>
      </w:r>
      <w:r w:rsidRPr="16A8FE82" w:rsidR="045D2B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send follow-up emails on more information about GPSS. </w:t>
      </w:r>
    </w:p>
    <w:p xmlns:wp14="http://schemas.microsoft.com/office/word/2010/wordml" w:rsidP="16A8FE82" wp14:paraId="37907259" wp14:textId="2B740F0D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70CE5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Conducting one-on-one meetings with returning and potential Senators and connect them with aspired resources.</w:t>
      </w:r>
    </w:p>
    <w:p xmlns:wp14="http://schemas.microsoft.com/office/word/2010/wordml" w:rsidP="16A8FE82" wp14:paraId="58CA84A7" wp14:textId="32CFB506">
      <w:pPr>
        <w:pStyle w:val="Normal"/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70CE5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Reaching out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6A8FE82" w:rsidR="283B6FE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Directors of all units holding non-academic seats to recruit and/or confirm representation for the 202</w:t>
      </w:r>
      <w:r w:rsidRPr="16A8FE82" w:rsidR="5E3FE8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4-2025.</w:t>
      </w:r>
    </w:p>
    <w:p xmlns:wp14="http://schemas.microsoft.com/office/word/2010/wordml" w:rsidP="16A8FE82" wp14:paraId="1323C569" wp14:textId="1E004E2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Creat</w:t>
      </w:r>
      <w:r w:rsidRPr="16A8FE82" w:rsidR="15017C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ing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new GPSS Roster for the 202</w:t>
      </w:r>
      <w:r w:rsidRPr="16A8FE82" w:rsidR="700C0A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-202</w:t>
      </w:r>
      <w:r w:rsidRPr="16A8FE82" w:rsidR="543988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year, including check-ins with all past/current Senators</w:t>
      </w:r>
      <w:r w:rsidRPr="16A8FE82" w:rsidR="6F5D44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6B72DF0B" wp14:textId="68A2FD3D">
      <w:pPr>
        <w:spacing w:before="240" w:beforeAutospacing="off" w:after="240" w:afterAutospacing="off"/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Updating the GPSS Senate and Executive email lists and website rosters</w:t>
      </w:r>
      <w:r w:rsidRPr="16A8FE82" w:rsidR="61213A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578D7B4E" wp14:textId="102C199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Organizing the GPSS Open House for October </w:t>
      </w:r>
      <w:r w:rsidRPr="16A8FE82" w:rsidR="190AED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16A8FE82" w:rsidR="136CB04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16A8FE82" w:rsidR="1392B9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12:00 PM – 1:00 PM. </w:t>
      </w:r>
    </w:p>
    <w:p xmlns:wp14="http://schemas.microsoft.com/office/word/2010/wordml" w:rsidP="16A8FE82" wp14:paraId="12ECF194" wp14:textId="1137608C">
      <w:pPr>
        <w:spacing w:before="240" w:beforeAutospacing="off" w:after="240" w:afterAutospacing="off"/>
      </w:pPr>
      <w:r w:rsidRPr="16A8FE82" w:rsidR="0F7F1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Completing ongoing new and returning Senator confirmations across departments</w:t>
      </w:r>
      <w:r w:rsidRPr="16A8FE82" w:rsidR="0F641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16A8FE82" wp14:paraId="3360316C" wp14:textId="336F2AE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641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Revising the Senator Handbook and organizing New Senator Orientations as well as VPA open office hours. </w:t>
      </w:r>
    </w:p>
    <w:p xmlns:wp14="http://schemas.microsoft.com/office/word/2010/wordml" w:rsidP="16A8FE82" wp14:paraId="566F6959" wp14:textId="06BAFB6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641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Finalized meeting times for Arts Council and CSMR. </w:t>
      </w:r>
    </w:p>
    <w:p xmlns:wp14="http://schemas.microsoft.com/office/word/2010/wordml" w:rsidP="16A8FE82" wp14:paraId="0A2AD5FD" wp14:textId="0536581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6A8FE82" w:rsidR="0F6419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Sent out a GPSS Welcome Back to School email, advertising GPSS upcoming activities, recruitment and events. </w:t>
      </w:r>
    </w:p>
    <w:p xmlns:wp14="http://schemas.microsoft.com/office/word/2010/wordml" w:rsidP="16A8FE82" wp14:paraId="37A7711E" wp14:textId="1923B3CD">
      <w:pPr>
        <w:pStyle w:val="Heading1"/>
      </w:pPr>
      <w:r w:rsidRPr="16A8FE82" w:rsidR="0F7F1547">
        <w:rPr>
          <w:noProof w:val="0"/>
          <w:lang w:val="en-US"/>
        </w:rPr>
        <w:t>Overview</w:t>
      </w:r>
    </w:p>
    <w:p xmlns:wp14="http://schemas.microsoft.com/office/word/2010/wordml" wp14:paraId="2C078E63" wp14:textId="419CA531">
      <w:r w:rsidR="47FD9D95">
        <w:rPr/>
        <w:t xml:space="preserve">This year, we reached 37 orientations, showing a slight improvement in outreach compared to the number of orientations last year (34). We also had </w:t>
      </w:r>
      <w:r w:rsidR="34E69B72">
        <w:rPr/>
        <w:t xml:space="preserve">about 12 </w:t>
      </w:r>
      <w:r w:rsidR="34E69B72">
        <w:rPr/>
        <w:t>Senators, who</w:t>
      </w:r>
      <w:r w:rsidR="34E69B72">
        <w:rPr/>
        <w:t xml:space="preserve"> volunteered to present at the department orientations and provided feedback on their experiences with GPSS. The feedback includes:</w:t>
      </w:r>
    </w:p>
    <w:p w:rsidR="34E69B72" w:rsidP="16A8FE82" w:rsidRDefault="34E69B72" w14:paraId="10E27764" w14:textId="63BFAD55">
      <w:pPr>
        <w:pStyle w:val="ListParagraph"/>
        <w:numPr>
          <w:ilvl w:val="0"/>
          <w:numId w:val="1"/>
        </w:numPr>
        <w:rPr/>
      </w:pPr>
      <w:r w:rsidR="34E69B72">
        <w:rPr/>
        <w:t xml:space="preserve">GPSS should clarify whether an event is open for Senators only or all graduate &amp; professional students. </w:t>
      </w:r>
    </w:p>
    <w:p w:rsidR="34E69B72" w:rsidP="16A8FE82" w:rsidRDefault="34E69B72" w14:paraId="7840E6B0" w14:textId="1A2D66AB">
      <w:pPr>
        <w:pStyle w:val="ListParagraph"/>
        <w:numPr>
          <w:ilvl w:val="0"/>
          <w:numId w:val="1"/>
        </w:numPr>
        <w:rPr/>
      </w:pPr>
      <w:r w:rsidR="34E69B72">
        <w:rPr/>
        <w:t xml:space="preserve">GPSS should have a member to communicate with Senators what happens during Executive Meetings. </w:t>
      </w:r>
    </w:p>
    <w:p w:rsidR="34E69B72" w:rsidP="16A8FE82" w:rsidRDefault="34E69B72" w14:paraId="7C0A60AC" w14:textId="44930369">
      <w:pPr>
        <w:pStyle w:val="ListParagraph"/>
        <w:numPr>
          <w:ilvl w:val="0"/>
          <w:numId w:val="1"/>
        </w:numPr>
        <w:rPr/>
      </w:pPr>
      <w:r w:rsidR="34E69B72">
        <w:rPr/>
        <w:t xml:space="preserve">GPSS should </w:t>
      </w:r>
      <w:r w:rsidR="460C20B5">
        <w:rPr/>
        <w:t xml:space="preserve">invite undergraduate students to the GPSS Interdisciplinary Research Symposium to increase engagement between graduate and undergraduate students. </w:t>
      </w:r>
    </w:p>
    <w:p w:rsidR="460C20B5" w:rsidP="7805DF81" w:rsidRDefault="460C20B5" w14:paraId="08D61FEA" w14:textId="727ACF98">
      <w:pPr>
        <w:pStyle w:val="Normal"/>
      </w:pPr>
      <w:r w:rsidR="460C20B5">
        <w:rPr/>
        <w:t xml:space="preserve">Going forward, the VPA will keep up consistent communication with Senators, ensuring a positive engagement within GPSS. </w:t>
      </w:r>
      <w:r w:rsidR="752E6A27">
        <w:rPr/>
        <w:t xml:space="preserve">As summer is typically a busy time for the VPA with orientations and </w:t>
      </w:r>
      <w:r w:rsidR="4AF0CFD6">
        <w:rPr/>
        <w:t>recruitment</w:t>
      </w:r>
      <w:r w:rsidR="752E6A27">
        <w:rPr/>
        <w:t xml:space="preserve">, I am hoping to spend more time on general administrative tasks and provide more support to officers as needed.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10eae760e644c65"/>
      <w:footerReference w:type="default" r:id="R9dde9c5654a243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A8FE82" w:rsidTr="16A8FE82" w14:paraId="742C484C">
      <w:trPr>
        <w:trHeight w:val="300"/>
      </w:trPr>
      <w:tc>
        <w:tcPr>
          <w:tcW w:w="3120" w:type="dxa"/>
          <w:tcMar/>
        </w:tcPr>
        <w:p w:rsidR="16A8FE82" w:rsidP="16A8FE82" w:rsidRDefault="16A8FE82" w14:paraId="54C8CCC3" w14:textId="516AD8E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6A8FE82" w:rsidP="16A8FE82" w:rsidRDefault="16A8FE82" w14:paraId="70E34B31" w14:textId="6D2CB7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A8FE82" w:rsidP="16A8FE82" w:rsidRDefault="16A8FE82" w14:paraId="07C8F1F1" w14:textId="3EF9A257">
          <w:pPr>
            <w:pStyle w:val="Header"/>
            <w:bidi w:val="0"/>
            <w:ind w:right="-115"/>
            <w:jc w:val="right"/>
          </w:pPr>
        </w:p>
      </w:tc>
    </w:tr>
  </w:tbl>
  <w:p w:rsidR="16A8FE82" w:rsidP="16A8FE82" w:rsidRDefault="16A8FE82" w14:paraId="3A19C345" w14:textId="5E020A85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6A8FE82" w:rsidTr="16A8FE82" w14:paraId="79D613CA">
      <w:trPr>
        <w:trHeight w:val="300"/>
      </w:trPr>
      <w:tc>
        <w:tcPr>
          <w:tcW w:w="3120" w:type="dxa"/>
          <w:tcMar/>
        </w:tcPr>
        <w:p w:rsidR="16A8FE82" w:rsidP="16A8FE82" w:rsidRDefault="16A8FE82" w14:paraId="30F072FF" w14:textId="6B110AC7">
          <w:pPr>
            <w:pStyle w:val="Header"/>
            <w:bidi w:val="0"/>
            <w:ind w:left="-115"/>
            <w:jc w:val="left"/>
          </w:pPr>
          <w:r w:rsidR="16A8FE82">
            <w:drawing>
              <wp:inline wp14:editId="20EBC0D3" wp14:anchorId="670B3F60">
                <wp:extent cx="2838450" cy="490975"/>
                <wp:effectExtent l="0" t="0" r="0" b="0"/>
                <wp:docPr id="197112431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5f8d1b44942438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38450" cy="49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6A8FE82" w:rsidP="16A8FE82" w:rsidRDefault="16A8FE82" w14:paraId="54CD938C" w14:textId="186BB3B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6A8FE82" w:rsidP="16A8FE82" w:rsidRDefault="16A8FE82" w14:paraId="47A30716" w14:textId="0D51D93C">
          <w:pPr>
            <w:pStyle w:val="Header"/>
            <w:bidi w:val="0"/>
            <w:ind w:right="-115"/>
            <w:jc w:val="right"/>
          </w:pPr>
        </w:p>
      </w:tc>
    </w:tr>
  </w:tbl>
  <w:p w:rsidR="16A8FE82" w:rsidP="16A8FE82" w:rsidRDefault="16A8FE82" w14:paraId="25CE3ACD" w14:textId="139710F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8fe5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05D75D"/>
    <w:rsid w:val="006B62BC"/>
    <w:rsid w:val="006F368B"/>
    <w:rsid w:val="032C0367"/>
    <w:rsid w:val="0350ECDC"/>
    <w:rsid w:val="045D2B7B"/>
    <w:rsid w:val="070CE577"/>
    <w:rsid w:val="08355A24"/>
    <w:rsid w:val="09024263"/>
    <w:rsid w:val="0CD5C73F"/>
    <w:rsid w:val="0F641935"/>
    <w:rsid w:val="0F7F1547"/>
    <w:rsid w:val="0FD6DDB7"/>
    <w:rsid w:val="109115ED"/>
    <w:rsid w:val="136CB049"/>
    <w:rsid w:val="1392B977"/>
    <w:rsid w:val="15017C1B"/>
    <w:rsid w:val="16A8FE82"/>
    <w:rsid w:val="16F774EC"/>
    <w:rsid w:val="17C0D3E7"/>
    <w:rsid w:val="18FDB029"/>
    <w:rsid w:val="190AEDDF"/>
    <w:rsid w:val="19F38195"/>
    <w:rsid w:val="1A0710F1"/>
    <w:rsid w:val="1A8F705C"/>
    <w:rsid w:val="1B7BFE0F"/>
    <w:rsid w:val="1C122C9D"/>
    <w:rsid w:val="1D27FF61"/>
    <w:rsid w:val="1D41F1E1"/>
    <w:rsid w:val="211E9185"/>
    <w:rsid w:val="21C30979"/>
    <w:rsid w:val="24204FDF"/>
    <w:rsid w:val="257CDB69"/>
    <w:rsid w:val="2580CF4C"/>
    <w:rsid w:val="2612082B"/>
    <w:rsid w:val="27BD9E0C"/>
    <w:rsid w:val="283B6FEB"/>
    <w:rsid w:val="2A5B7722"/>
    <w:rsid w:val="2C8145E5"/>
    <w:rsid w:val="2E8F8D70"/>
    <w:rsid w:val="2FEA4283"/>
    <w:rsid w:val="312D0C3C"/>
    <w:rsid w:val="31E83EAB"/>
    <w:rsid w:val="34E69B72"/>
    <w:rsid w:val="355B3998"/>
    <w:rsid w:val="3979C2A5"/>
    <w:rsid w:val="3A3B789E"/>
    <w:rsid w:val="3CBA094E"/>
    <w:rsid w:val="3EA9D81F"/>
    <w:rsid w:val="3F6B5F79"/>
    <w:rsid w:val="42B9065C"/>
    <w:rsid w:val="4401C9BC"/>
    <w:rsid w:val="44459F43"/>
    <w:rsid w:val="44CD61E1"/>
    <w:rsid w:val="45782787"/>
    <w:rsid w:val="45A6FA0D"/>
    <w:rsid w:val="460C20B5"/>
    <w:rsid w:val="46DEC6B2"/>
    <w:rsid w:val="47FD9D95"/>
    <w:rsid w:val="48A9E9AB"/>
    <w:rsid w:val="496D050C"/>
    <w:rsid w:val="496EE241"/>
    <w:rsid w:val="4AF0CFD6"/>
    <w:rsid w:val="4B120B82"/>
    <w:rsid w:val="4B715195"/>
    <w:rsid w:val="4CD0EB27"/>
    <w:rsid w:val="4E7B78F5"/>
    <w:rsid w:val="4F8DB3A0"/>
    <w:rsid w:val="53DA8DCE"/>
    <w:rsid w:val="543988F2"/>
    <w:rsid w:val="54505915"/>
    <w:rsid w:val="5BD806F7"/>
    <w:rsid w:val="5C447F11"/>
    <w:rsid w:val="5D410AA2"/>
    <w:rsid w:val="5E3FE864"/>
    <w:rsid w:val="5F932F27"/>
    <w:rsid w:val="61213AD3"/>
    <w:rsid w:val="65E1B98F"/>
    <w:rsid w:val="69E78F56"/>
    <w:rsid w:val="6A38B615"/>
    <w:rsid w:val="6C99524A"/>
    <w:rsid w:val="6DFD64D7"/>
    <w:rsid w:val="6EBCEED9"/>
    <w:rsid w:val="6F5D440B"/>
    <w:rsid w:val="700C0A15"/>
    <w:rsid w:val="70E803F1"/>
    <w:rsid w:val="752E6A27"/>
    <w:rsid w:val="75861082"/>
    <w:rsid w:val="76B90593"/>
    <w:rsid w:val="775AAAE0"/>
    <w:rsid w:val="7805D75D"/>
    <w:rsid w:val="7805DF81"/>
    <w:rsid w:val="7AF58EDF"/>
    <w:rsid w:val="7D94F888"/>
    <w:rsid w:val="7DAA941F"/>
    <w:rsid w:val="7E80EC86"/>
    <w:rsid w:val="7EC7B75C"/>
    <w:rsid w:val="7F6EE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D75D"/>
  <w15:chartTrackingRefBased/>
  <w15:docId w15:val="{393D8A3C-0948-46AF-99A5-42ED9C47B9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16A8FE82"/>
    <w:rPr>
      <w:rFonts w:ascii="Aptos Display" w:hAnsi="Aptos Display" w:eastAsia="" w:cs="" w:asciiTheme="majorAscii" w:hAnsiTheme="majorAscii" w:eastAsiaTheme="majorEastAsia" w:cstheme="majorBidi"/>
      <w:b w:val="1"/>
      <w:bCs w:val="1"/>
      <w:noProof w:val="0"/>
      <w:color w:val="39275B"/>
      <w:sz w:val="24"/>
      <w:szCs w:val="24"/>
      <w:lang w:val="en-US" w:eastAsia="ja-JP" w:bidi="ar-SA"/>
    </w:rPr>
  </w:style>
  <w:style w:type="paragraph" w:styleId="Heading1">
    <w:uiPriority w:val="9"/>
    <w:name w:val="heading 1"/>
    <w:basedOn w:val="Normal"/>
    <w:next w:val="Normal"/>
    <w:link w:val="Heading1Char"/>
    <w:qFormat/>
    <w:rsid w:val="16A8FE82"/>
    <w:rPr>
      <w:rFonts w:ascii="Aptos Display" w:hAnsi="Aptos Display" w:eastAsia="" w:cs="" w:asciiTheme="majorAscii" w:hAnsiTheme="majorAscii" w:eastAsiaTheme="majorEastAsia" w:cstheme="majorBidi"/>
      <w:b w:val="1"/>
      <w:bCs w:val="1"/>
      <w:noProof w:val="0"/>
      <w:color w:val="39275B"/>
      <w:sz w:val="24"/>
      <w:szCs w:val="24"/>
      <w:lang w:val="en-US" w:eastAsia="ja-JP" w:bidi="ar-SA"/>
    </w:rPr>
    <w:pPr>
      <w:keepNext w:val="1"/>
      <w:keepLines w:val="1"/>
      <w:spacing w:before="360" w:after="80" w:line="279" w:lineRule="auto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DefaultParagraphFont"/>
    <w:link w:val="Title"/>
    <w:rsid w:val="16A8FE82"/>
    <w:rPr>
      <w:rFonts w:ascii="Times New Roman" w:hAnsi="Times New Roman" w:eastAsia="Times New Roman" w:cs="Times New Roman"/>
      <w:b w:val="1"/>
      <w:bCs w:val="1"/>
      <w:noProof w:val="0"/>
      <w:color w:val="39275B"/>
      <w:sz w:val="28"/>
      <w:szCs w:val="28"/>
      <w:lang w:val="en-US" w:eastAsia="ja-JP" w:bidi="ar-SA"/>
    </w:rPr>
  </w:style>
  <w:style w:type="paragraph" w:styleId="Title">
    <w:uiPriority w:val="10"/>
    <w:name w:val="Title"/>
    <w:basedOn w:val="Normal"/>
    <w:next w:val="Normal"/>
    <w:link w:val="TitleChar"/>
    <w:qFormat/>
    <w:rsid w:val="16A8FE82"/>
    <w:rPr>
      <w:rFonts w:ascii="Times New Roman" w:hAnsi="Times New Roman" w:eastAsia="Times New Roman" w:cs="Times New Roman"/>
      <w:b w:val="1"/>
      <w:bCs w:val="1"/>
      <w:noProof w:val="0"/>
      <w:color w:val="39275B"/>
      <w:sz w:val="28"/>
      <w:szCs w:val="28"/>
      <w:lang w:val="en-US" w:eastAsia="ja-JP" w:bidi="ar-SA"/>
    </w:rPr>
    <w:pPr>
      <w:spacing w:after="80" w:line="240" w:lineRule="auto"/>
      <w:contextualSpacing/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10eae760e644c65" /><Relationship Type="http://schemas.openxmlformats.org/officeDocument/2006/relationships/footer" Target="footer.xml" Id="R9dde9c5654a243d7" /><Relationship Type="http://schemas.openxmlformats.org/officeDocument/2006/relationships/numbering" Target="numbering.xml" Id="Rfedc55ad31a14b4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5f8d1b4494243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2024-09-25T23:34:57.9779979Z</dcterms:created>
  <dcterms:modified xsi:type="dcterms:W3CDTF">2024-10-01T16:41:44.1201154Z</dcterms:modified>
  <dc:creator>Noah N. Hough, GPSS Vice President of Administration</dc:creator>
  <lastModifiedBy>Noah N. Hough, GPSS Vice President of Administration</lastModifiedBy>
</coreProperties>
</file>